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B8" w:rsidRPr="009E76D3" w:rsidRDefault="009B55B8" w:rsidP="00C73A45">
      <w:pP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9E76D3">
        <w:rPr>
          <w:rFonts w:cs="B Lotus" w:hint="cs"/>
          <w:b/>
          <w:bCs/>
          <w:sz w:val="24"/>
          <w:szCs w:val="24"/>
          <w:rtl/>
          <w:lang w:bidi="fa-IR"/>
        </w:rPr>
        <w:t xml:space="preserve">استاد گرامی </w:t>
      </w:r>
    </w:p>
    <w:p w:rsidR="00E629E7" w:rsidRPr="009E76D3" w:rsidRDefault="00E629E7" w:rsidP="00C73A45">
      <w:pP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9E76D3">
        <w:rPr>
          <w:rFonts w:cs="B Lotus" w:hint="cs"/>
          <w:b/>
          <w:bCs/>
          <w:sz w:val="24"/>
          <w:szCs w:val="24"/>
          <w:rtl/>
          <w:lang w:bidi="fa-IR"/>
        </w:rPr>
        <w:t>عضو مح</w:t>
      </w:r>
      <w:r w:rsidR="00370FEB" w:rsidRPr="009E76D3">
        <w:rPr>
          <w:rFonts w:cs="B Lotus" w:hint="cs"/>
          <w:b/>
          <w:bCs/>
          <w:sz w:val="24"/>
          <w:szCs w:val="24"/>
          <w:rtl/>
          <w:lang w:bidi="fa-IR"/>
        </w:rPr>
        <w:t>ترم کمیته علمی  هفتمین دوره جوای</w:t>
      </w:r>
      <w:r w:rsidRPr="009E76D3">
        <w:rPr>
          <w:rFonts w:cs="B Lotus" w:hint="cs"/>
          <w:b/>
          <w:bCs/>
          <w:sz w:val="24"/>
          <w:szCs w:val="24"/>
          <w:rtl/>
          <w:lang w:bidi="fa-IR"/>
        </w:rPr>
        <w:t>ز ملی انجمن علمی کتابداری و اطلاع‌رسانی ایران</w:t>
      </w:r>
    </w:p>
    <w:p w:rsidR="00F87FD2" w:rsidRPr="00687CB3" w:rsidRDefault="00F87FD2" w:rsidP="00F87FD2">
      <w:pP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687CB3">
        <w:rPr>
          <w:rFonts w:cs="B Lotus" w:hint="cs"/>
          <w:sz w:val="24"/>
          <w:szCs w:val="24"/>
          <w:rtl/>
          <w:lang w:bidi="fa-IR"/>
        </w:rPr>
        <w:t>ضمن سپاس و قدردانی</w:t>
      </w:r>
      <w:r>
        <w:rPr>
          <w:rFonts w:cs="B Lotus" w:hint="cs"/>
          <w:sz w:val="24"/>
          <w:szCs w:val="24"/>
          <w:rtl/>
          <w:lang w:bidi="fa-IR"/>
        </w:rPr>
        <w:t xml:space="preserve"> </w:t>
      </w:r>
      <w:r w:rsidRPr="00687CB3">
        <w:rPr>
          <w:rFonts w:cs="B Lotus" w:hint="cs"/>
          <w:sz w:val="24"/>
          <w:szCs w:val="24"/>
          <w:rtl/>
          <w:lang w:bidi="fa-IR"/>
        </w:rPr>
        <w:t>از همکاری ارزشمند شما</w:t>
      </w:r>
      <w:r>
        <w:rPr>
          <w:rFonts w:cs="B Lotus" w:hint="cs"/>
          <w:sz w:val="24"/>
          <w:szCs w:val="24"/>
          <w:rtl/>
          <w:lang w:bidi="fa-IR"/>
        </w:rPr>
        <w:t>،</w:t>
      </w:r>
      <w:r w:rsidRPr="00687CB3">
        <w:rPr>
          <w:rFonts w:cs="B Lotus" w:hint="cs"/>
          <w:sz w:val="24"/>
          <w:szCs w:val="24"/>
          <w:rtl/>
          <w:lang w:bidi="fa-IR"/>
        </w:rPr>
        <w:t xml:space="preserve"> </w:t>
      </w:r>
      <w:r>
        <w:rPr>
          <w:rFonts w:cs="B Lotus" w:hint="cs"/>
          <w:sz w:val="24"/>
          <w:szCs w:val="24"/>
          <w:rtl/>
          <w:lang w:bidi="fa-IR"/>
        </w:rPr>
        <w:t xml:space="preserve">اطلاعات ارسال شده از سوی نامزدان جایزه </w:t>
      </w:r>
      <w:r>
        <w:rPr>
          <w:rFonts w:cs="B Lotus" w:hint="cs"/>
          <w:sz w:val="24"/>
          <w:szCs w:val="24"/>
          <w:rtl/>
          <w:lang w:bidi="fa-IR"/>
        </w:rPr>
        <w:t>نوش‌آفرین انصاری</w:t>
      </w:r>
      <w:r w:rsidRPr="00687CB3">
        <w:rPr>
          <w:rFonts w:cs="B Lotus" w:hint="cs"/>
          <w:sz w:val="24"/>
          <w:szCs w:val="24"/>
          <w:rtl/>
          <w:lang w:bidi="fa-IR"/>
        </w:rPr>
        <w:t xml:space="preserve"> به پیوست تقدیم می‌شود. خواهشمند است در ستون آخر نظر خود را برای ورود </w:t>
      </w:r>
      <w:r>
        <w:rPr>
          <w:rFonts w:cs="B Lotus" w:hint="cs"/>
          <w:sz w:val="24"/>
          <w:szCs w:val="24"/>
          <w:rtl/>
          <w:lang w:bidi="fa-IR"/>
        </w:rPr>
        <w:t xml:space="preserve">ایشان </w:t>
      </w:r>
      <w:r w:rsidRPr="00687CB3">
        <w:rPr>
          <w:rFonts w:cs="B Lotus" w:hint="cs"/>
          <w:sz w:val="24"/>
          <w:szCs w:val="24"/>
          <w:rtl/>
          <w:lang w:bidi="fa-IR"/>
        </w:rPr>
        <w:t xml:space="preserve">به مرحله نهایی (مصاحبه) با نوشتن بله یا خیر اعلام کنید. چنانچه مجموع آرای مثبت، نیم به علاوه یک رأی از مجموع اعضاء کمیته علمی باشد، </w:t>
      </w:r>
      <w:r>
        <w:rPr>
          <w:rFonts w:cs="B Lotus" w:hint="cs"/>
          <w:sz w:val="24"/>
          <w:szCs w:val="24"/>
          <w:rtl/>
          <w:lang w:bidi="fa-IR"/>
        </w:rPr>
        <w:t xml:space="preserve">آن نامزد </w:t>
      </w:r>
      <w:r w:rsidRPr="00687CB3">
        <w:rPr>
          <w:rFonts w:cs="B Lotus" w:hint="cs"/>
          <w:sz w:val="24"/>
          <w:szCs w:val="24"/>
          <w:rtl/>
          <w:lang w:bidi="fa-IR"/>
        </w:rPr>
        <w:t>برای</w:t>
      </w:r>
      <w:r>
        <w:rPr>
          <w:rFonts w:cs="B Lotus" w:hint="cs"/>
          <w:sz w:val="24"/>
          <w:szCs w:val="24"/>
          <w:rtl/>
          <w:lang w:bidi="fa-IR"/>
        </w:rPr>
        <w:t xml:space="preserve"> مصاحبه دعوت خواهد شد.</w:t>
      </w:r>
    </w:p>
    <w:p w:rsidR="00896460" w:rsidRPr="009E76D3" w:rsidRDefault="00233C07" w:rsidP="009E76D3">
      <w:pPr>
        <w:bidi/>
        <w:spacing w:before="240" w:after="100" w:afterAutospacing="1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9E76D3">
        <w:rPr>
          <w:rFonts w:cs="B Lotus" w:hint="cs"/>
          <w:b/>
          <w:bCs/>
          <w:sz w:val="24"/>
          <w:szCs w:val="24"/>
          <w:rtl/>
          <w:lang w:bidi="fa-IR"/>
        </w:rPr>
        <w:t>درباره</w:t>
      </w:r>
      <w:r w:rsidR="009B55B8" w:rsidRPr="009E76D3">
        <w:rPr>
          <w:rFonts w:cs="B Lotus" w:hint="cs"/>
          <w:b/>
          <w:bCs/>
          <w:sz w:val="24"/>
          <w:szCs w:val="24"/>
          <w:rtl/>
          <w:lang w:bidi="fa-IR"/>
        </w:rPr>
        <w:t xml:space="preserve"> جایزه: </w:t>
      </w:r>
      <w:r w:rsidR="009E76D3" w:rsidRPr="009E76D3">
        <w:rPr>
          <w:rFonts w:cs="B Lotus"/>
          <w:sz w:val="24"/>
          <w:szCs w:val="24"/>
          <w:rtl/>
          <w:lang w:bidi="fa-IR"/>
        </w:rPr>
        <w:t>این جایزه به</w:t>
      </w:r>
      <w:r w:rsidR="009E76D3" w:rsidRPr="009E76D3">
        <w:rPr>
          <w:rFonts w:ascii="Cambria" w:hAnsi="Cambria" w:cs="Cambria" w:hint="cs"/>
          <w:sz w:val="24"/>
          <w:szCs w:val="24"/>
          <w:rtl/>
          <w:lang w:bidi="fa-IR"/>
        </w:rPr>
        <w:t> 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یکی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از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فعالان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عرصه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کتاب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و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کتابداری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که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منشاء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خدمات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برجسته‌ای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در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این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حوزه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بوده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است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اعطا</w:t>
      </w:r>
      <w:r w:rsidR="009E76D3" w:rsidRPr="009E76D3">
        <w:rPr>
          <w:rFonts w:cs="B Lotus"/>
          <w:sz w:val="24"/>
          <w:szCs w:val="24"/>
          <w:rtl/>
          <w:lang w:bidi="fa-IR"/>
        </w:rPr>
        <w:t xml:space="preserve"> </w:t>
      </w:r>
      <w:r w:rsidR="009E76D3" w:rsidRPr="009E76D3">
        <w:rPr>
          <w:rFonts w:cs="B Lotus" w:hint="cs"/>
          <w:sz w:val="24"/>
          <w:szCs w:val="24"/>
          <w:rtl/>
          <w:lang w:bidi="fa-IR"/>
        </w:rPr>
        <w:t>می‌شود</w:t>
      </w:r>
      <w:r w:rsidR="009E76D3" w:rsidRPr="009E76D3">
        <w:rPr>
          <w:rFonts w:cs="B Lotus"/>
          <w:sz w:val="24"/>
          <w:szCs w:val="24"/>
          <w:lang w:bidi="fa-IR"/>
        </w:rPr>
        <w:t>.</w:t>
      </w:r>
    </w:p>
    <w:p w:rsidR="009B55B8" w:rsidRPr="009E76D3" w:rsidRDefault="009E76D3" w:rsidP="009E76D3">
      <w:pPr>
        <w:shd w:val="clear" w:color="auto" w:fill="FFFFFF"/>
        <w:bidi/>
        <w:spacing w:after="100" w:afterAutospacing="1" w:line="240" w:lineRule="auto"/>
        <w:rPr>
          <w:rFonts w:ascii="Times New Roman" w:eastAsia="Times New Roman" w:hAnsi="Times New Roman" w:cs="B Lotus"/>
          <w:b/>
          <w:bCs/>
          <w:sz w:val="24"/>
          <w:szCs w:val="24"/>
          <w:rtl/>
        </w:rPr>
      </w:pPr>
      <w:r w:rsidRPr="009E76D3">
        <w:rPr>
          <w:rFonts w:ascii="Times New Roman" w:eastAsia="Times New Roman" w:hAnsi="Times New Roman" w:cs="B Lotus" w:hint="cs"/>
          <w:b/>
          <w:bCs/>
          <w:sz w:val="24"/>
          <w:szCs w:val="24"/>
          <w:rtl/>
        </w:rPr>
        <w:t>معیارهای کلی ارزیابی:</w:t>
      </w:r>
    </w:p>
    <w:p w:rsidR="009E76D3" w:rsidRPr="009E76D3" w:rsidRDefault="009E76D3" w:rsidP="009E76D3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9E76D3">
        <w:rPr>
          <w:rFonts w:cs="B Lotus" w:hint="cs"/>
          <w:sz w:val="24"/>
          <w:szCs w:val="24"/>
          <w:rtl/>
          <w:lang w:bidi="fa-IR"/>
        </w:rPr>
        <w:t>سوابق فعالیت‌های داوطلبانه (شامل فعالیت‌های انجمنی و مردم‌محور)</w:t>
      </w:r>
    </w:p>
    <w:p w:rsidR="009E76D3" w:rsidRPr="009E76D3" w:rsidRDefault="009E76D3" w:rsidP="009E76D3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9E76D3">
        <w:rPr>
          <w:rFonts w:cs="B Lotus" w:hint="cs"/>
          <w:sz w:val="24"/>
          <w:szCs w:val="24"/>
          <w:rtl/>
          <w:lang w:bidi="fa-IR"/>
        </w:rPr>
        <w:t>سوابق فعالیت‌های آموزشگری و یاددهی (شامل برگزاری کلاس‌ها و کارگاه‌های آموزشی و ترویجی)</w:t>
      </w:r>
    </w:p>
    <w:p w:rsidR="009E76D3" w:rsidRPr="009E76D3" w:rsidRDefault="009E76D3" w:rsidP="009E76D3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9E76D3">
        <w:rPr>
          <w:rFonts w:cs="B Lotus" w:hint="cs"/>
          <w:sz w:val="24"/>
          <w:szCs w:val="24"/>
          <w:rtl/>
          <w:lang w:bidi="fa-IR"/>
        </w:rPr>
        <w:t>سوابق نوآوری و ارزش‌افزایی (شامل فعالیت‌ها و ابتکارات خلاقانه، نوآورانه و اثربخش در حوزه کتابخانه و کتاب‌خوانی)</w:t>
      </w:r>
    </w:p>
    <w:p w:rsidR="009E76D3" w:rsidRPr="009E76D3" w:rsidRDefault="009E76D3" w:rsidP="009E76D3">
      <w:pPr>
        <w:pStyle w:val="ListParagraph"/>
        <w:numPr>
          <w:ilvl w:val="0"/>
          <w:numId w:val="1"/>
        </w:numPr>
        <w:bidi/>
        <w:jc w:val="both"/>
        <w:rPr>
          <w:rFonts w:cs="B Lotus"/>
          <w:sz w:val="24"/>
          <w:szCs w:val="24"/>
          <w:lang w:bidi="fa-IR"/>
        </w:rPr>
      </w:pPr>
      <w:r w:rsidRPr="009E76D3">
        <w:rPr>
          <w:rFonts w:cs="B Lotus" w:hint="cs"/>
          <w:sz w:val="24"/>
          <w:szCs w:val="24"/>
          <w:rtl/>
          <w:lang w:bidi="fa-IR"/>
        </w:rPr>
        <w:t>سوابق جذب سرمایه‌های فرهنگی (شامل گزارش‌های مستند مرتبط با جذب مخاطبان، جلب همکاری مدیران و بهره‌گیری از سرمایه‌های مادی و معنوی برای ترویج کتاب‌خوانی و توسعه کتابخانه‌ها)</w:t>
      </w:r>
    </w:p>
    <w:p w:rsidR="009B55B8" w:rsidRPr="009E76D3" w:rsidRDefault="009B55B8" w:rsidP="00C73A45">
      <w:pPr>
        <w:bidi/>
        <w:spacing w:line="240" w:lineRule="auto"/>
        <w:jc w:val="both"/>
        <w:rPr>
          <w:rFonts w:cs="B Lotus"/>
          <w:b/>
          <w:bCs/>
          <w:sz w:val="24"/>
          <w:szCs w:val="24"/>
          <w:rtl/>
          <w:lang w:bidi="fa-IR"/>
        </w:rPr>
      </w:pPr>
      <w:bookmarkStart w:id="0" w:name="_GoBack"/>
    </w:p>
    <w:p w:rsidR="009B55B8" w:rsidRPr="009E76D3" w:rsidRDefault="005A5C9C" w:rsidP="00C73A45">
      <w:pPr>
        <w:bidi/>
        <w:spacing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9E76D3">
        <w:rPr>
          <w:rFonts w:cs="B Lotus" w:hint="cs"/>
          <w:b/>
          <w:bCs/>
          <w:sz w:val="24"/>
          <w:szCs w:val="24"/>
          <w:rtl/>
          <w:lang w:bidi="fa-IR"/>
        </w:rPr>
        <w:t>با تشکر و احترام</w:t>
      </w:r>
    </w:p>
    <w:p w:rsidR="005A5C9C" w:rsidRPr="009E76D3" w:rsidRDefault="005A5C9C" w:rsidP="00C73A45">
      <w:pPr>
        <w:bidi/>
        <w:spacing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9E76D3">
        <w:rPr>
          <w:rFonts w:cs="B Lotus" w:hint="cs"/>
          <w:b/>
          <w:bCs/>
          <w:sz w:val="24"/>
          <w:szCs w:val="24"/>
          <w:rtl/>
          <w:lang w:bidi="fa-IR"/>
        </w:rPr>
        <w:t>دبیر</w:t>
      </w:r>
      <w:r w:rsidR="00A620E5" w:rsidRPr="009E76D3">
        <w:rPr>
          <w:rFonts w:cs="B Lotus" w:hint="cs"/>
          <w:b/>
          <w:bCs/>
          <w:sz w:val="24"/>
          <w:szCs w:val="24"/>
          <w:rtl/>
          <w:lang w:bidi="fa-IR"/>
        </w:rPr>
        <w:t>خانه</w:t>
      </w:r>
      <w:r w:rsidRPr="009E76D3">
        <w:rPr>
          <w:rFonts w:cs="B Lotus" w:hint="cs"/>
          <w:b/>
          <w:bCs/>
          <w:sz w:val="24"/>
          <w:szCs w:val="24"/>
          <w:rtl/>
          <w:lang w:bidi="fa-IR"/>
        </w:rPr>
        <w:t xml:space="preserve"> جوایز ملی</w:t>
      </w:r>
      <w:bookmarkEnd w:id="0"/>
    </w:p>
    <w:sectPr w:rsidR="005A5C9C" w:rsidRPr="009E7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F3" w:rsidRDefault="00284DF3" w:rsidP="00370FEB">
      <w:pPr>
        <w:spacing w:after="0" w:line="240" w:lineRule="auto"/>
      </w:pPr>
      <w:r>
        <w:separator/>
      </w:r>
    </w:p>
  </w:endnote>
  <w:endnote w:type="continuationSeparator" w:id="0">
    <w:p w:rsidR="00284DF3" w:rsidRDefault="00284DF3" w:rsidP="0037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D3" w:rsidRDefault="009E76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D3" w:rsidRDefault="009E76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D3" w:rsidRDefault="009E7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F3" w:rsidRDefault="00284DF3" w:rsidP="00370FEB">
      <w:pPr>
        <w:spacing w:after="0" w:line="240" w:lineRule="auto"/>
      </w:pPr>
      <w:r>
        <w:separator/>
      </w:r>
    </w:p>
  </w:footnote>
  <w:footnote w:type="continuationSeparator" w:id="0">
    <w:p w:rsidR="00284DF3" w:rsidRDefault="00284DF3" w:rsidP="0037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D3" w:rsidRDefault="009E7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FEB" w:rsidRDefault="00370FE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left</wp:align>
              </wp:positionH>
              <wp:positionV relativeFrom="page">
                <wp:posOffset>457200</wp:posOffset>
              </wp:positionV>
              <wp:extent cx="59245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B Lotus"/>
                              <w:b/>
                              <w:bCs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rtl/>
                              <w:lang w:bidi="fa-IR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70FEB" w:rsidRPr="00C73A45" w:rsidRDefault="00C73A45" w:rsidP="00C73A45">
                              <w:pPr>
                                <w:pStyle w:val="Header"/>
                                <w:bidi/>
                                <w:jc w:val="center"/>
                                <w:rPr>
                                  <w:rFonts w:cs="B Lotus"/>
                                  <w:b/>
                                  <w:bCs/>
                                  <w:i/>
                                  <w:iCs/>
                                  <w:cap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C73A45">
                                <w:rPr>
                                  <w:rFonts w:cs="B Lotus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هفتمین دوره جوایز ملی انجمن علمی کتابداری و اطلاع‌رسانی ایران</w:t>
                              </w:r>
                              <w:r>
                                <w:rPr>
                                  <w:rFonts w:cs="B Lotus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                                                                  </w:t>
                              </w:r>
                              <w:r w:rsidRPr="00C73A45">
                                <w:rPr>
                                  <w:rFonts w:cs="B Lotus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انتخاب اولیه برای جایزه نوش‌آفرین</w:t>
                              </w:r>
                              <w:r w:rsidRPr="00C73A45">
                                <w:rPr>
                                  <w:rFonts w:cs="B Lotu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C73A45">
                                <w:rPr>
                                  <w:rFonts w:cs="B Lotus" w:hint="cs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انصاری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36pt;width:466.5pt;height:55.5pt;z-index:-251657216;visibility:visible;mso-wrap-style:square;mso-width-percent:0;mso-height-percent:0;mso-wrap-distance-left:9.35pt;mso-wrap-distance-top:0;mso-wrap-distance-right:9.35pt;mso-wrap-distance-bottom:0;mso-position-horizontal:left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" o:allowoverlap="f" fillcolor="#5b9bd5 [3204]" stroked="f" strokeweight="1pt">
              <v:textbox>
                <w:txbxContent>
                  <w:sdt>
                    <w:sdtPr>
                      <w:rPr>
                        <w:rFonts w:cs="B Lotus"/>
                        <w:b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  <w:rtl/>
                        <w:lang w:bidi="fa-IR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70FEB" w:rsidRPr="00C73A45" w:rsidRDefault="00C73A45" w:rsidP="00C73A45">
                        <w:pPr>
                          <w:pStyle w:val="Header"/>
                          <w:bidi/>
                          <w:jc w:val="center"/>
                          <w:rPr>
                            <w:rFonts w:cs="B Lotus"/>
                            <w:b/>
                            <w:bCs/>
                            <w:i/>
                            <w:iCs/>
                            <w:cap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C73A45"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هفتمین دوره جوایز ملی انجمن علمی کتابداری و اطلاع‌رسانی ایران</w:t>
                        </w:r>
                        <w:r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 xml:space="preserve">                                                                   </w:t>
                        </w:r>
                        <w:r w:rsidRPr="00C73A45"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انتخاب اولیه برای جایزه</w:t>
                        </w:r>
                        <w:r w:rsidRPr="00C73A45"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C73A45"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نوش‌آفرین</w:t>
                        </w:r>
                        <w:r w:rsidRPr="00C73A45">
                          <w:rPr>
                            <w:rFonts w:cs="B Lotu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Pr="00C73A45">
                          <w:rPr>
                            <w:rFonts w:cs="B Lotus" w:hint="cs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انصاری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6D3" w:rsidRDefault="009E76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E1F5C"/>
    <w:multiLevelType w:val="hybridMultilevel"/>
    <w:tmpl w:val="3E4A091E"/>
    <w:lvl w:ilvl="0" w:tplc="F0129066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850EB"/>
    <w:multiLevelType w:val="multilevel"/>
    <w:tmpl w:val="30A6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6F"/>
    <w:rsid w:val="00011035"/>
    <w:rsid w:val="000717D7"/>
    <w:rsid w:val="001047DB"/>
    <w:rsid w:val="001447BE"/>
    <w:rsid w:val="00233C07"/>
    <w:rsid w:val="0026693C"/>
    <w:rsid w:val="00274581"/>
    <w:rsid w:val="00284DF3"/>
    <w:rsid w:val="002C05C6"/>
    <w:rsid w:val="002C2A1A"/>
    <w:rsid w:val="0032568D"/>
    <w:rsid w:val="003437EA"/>
    <w:rsid w:val="00370FEB"/>
    <w:rsid w:val="003C7383"/>
    <w:rsid w:val="00474EC1"/>
    <w:rsid w:val="004B4A97"/>
    <w:rsid w:val="00534BC1"/>
    <w:rsid w:val="0056357B"/>
    <w:rsid w:val="005A5C9C"/>
    <w:rsid w:val="00611C51"/>
    <w:rsid w:val="00642B18"/>
    <w:rsid w:val="00651F6F"/>
    <w:rsid w:val="00661B07"/>
    <w:rsid w:val="00896460"/>
    <w:rsid w:val="008F504E"/>
    <w:rsid w:val="00920018"/>
    <w:rsid w:val="00920D03"/>
    <w:rsid w:val="00932B92"/>
    <w:rsid w:val="009635F3"/>
    <w:rsid w:val="009B55B8"/>
    <w:rsid w:val="009E76D3"/>
    <w:rsid w:val="00A04BD1"/>
    <w:rsid w:val="00A07A33"/>
    <w:rsid w:val="00A237FE"/>
    <w:rsid w:val="00A620E5"/>
    <w:rsid w:val="00A8541E"/>
    <w:rsid w:val="00B078CD"/>
    <w:rsid w:val="00B310CC"/>
    <w:rsid w:val="00C002F5"/>
    <w:rsid w:val="00C101F2"/>
    <w:rsid w:val="00C73A45"/>
    <w:rsid w:val="00D23AA7"/>
    <w:rsid w:val="00D57CDF"/>
    <w:rsid w:val="00DE50F6"/>
    <w:rsid w:val="00E629E7"/>
    <w:rsid w:val="00EC2C7B"/>
    <w:rsid w:val="00ED4061"/>
    <w:rsid w:val="00ED7A3E"/>
    <w:rsid w:val="00EF57C9"/>
    <w:rsid w:val="00F53C7E"/>
    <w:rsid w:val="00F8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CDBBE85"/>
  <w15:chartTrackingRefBased/>
  <w15:docId w15:val="{10EEF604-B6C3-4C7F-9746-7BA727E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5F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7FE"/>
    <w:pPr>
      <w:numPr>
        <w:ilvl w:val="1"/>
      </w:numPr>
      <w:bidi/>
    </w:pPr>
    <w:rPr>
      <w:rFonts w:eastAsiaTheme="minorEastAsia"/>
      <w:color w:val="5A5A5A" w:themeColor="text1" w:themeTint="A5"/>
      <w:spacing w:val="15"/>
      <w:lang w:bidi="fa-IR"/>
    </w:rPr>
  </w:style>
  <w:style w:type="character" w:customStyle="1" w:styleId="SubtitleChar">
    <w:name w:val="Subtitle Char"/>
    <w:basedOn w:val="DefaultParagraphFont"/>
    <w:link w:val="Subtitle"/>
    <w:uiPriority w:val="11"/>
    <w:rsid w:val="00A237FE"/>
    <w:rPr>
      <w:rFonts w:eastAsiaTheme="minorEastAsia"/>
      <w:color w:val="5A5A5A" w:themeColor="text1" w:themeTint="A5"/>
      <w:spacing w:val="15"/>
      <w:lang w:bidi="fa-IR"/>
    </w:rPr>
  </w:style>
  <w:style w:type="character" w:styleId="Strong">
    <w:name w:val="Strong"/>
    <w:basedOn w:val="DefaultParagraphFont"/>
    <w:uiPriority w:val="22"/>
    <w:qFormat/>
    <w:rsid w:val="00932B92"/>
    <w:rPr>
      <w:b/>
      <w:bCs/>
    </w:rPr>
  </w:style>
  <w:style w:type="character" w:customStyle="1" w:styleId="abstracttitle">
    <w:name w:val="abstract_title"/>
    <w:basedOn w:val="DefaultParagraphFont"/>
    <w:rsid w:val="00932B92"/>
  </w:style>
  <w:style w:type="paragraph" w:customStyle="1" w:styleId="a">
    <w:name w:val="تیتر"/>
    <w:basedOn w:val="Normal"/>
    <w:link w:val="Char"/>
    <w:qFormat/>
    <w:rsid w:val="00642B18"/>
    <w:pPr>
      <w:bidi/>
      <w:spacing w:before="120" w:after="0" w:line="276" w:lineRule="auto"/>
      <w:jc w:val="both"/>
    </w:pPr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customStyle="1" w:styleId="Char">
    <w:name w:val="تیتر Char"/>
    <w:link w:val="a"/>
    <w:rsid w:val="00642B18"/>
    <w:rPr>
      <w:rFonts w:ascii="B Titr" w:eastAsia="Times New Roman" w:hAnsi="B Titr" w:cs="B Titr"/>
      <w:b/>
      <w:bCs/>
      <w:sz w:val="28"/>
      <w:szCs w:val="28"/>
      <w:lang w:val="x-none" w:eastAsia="x-none" w:bidi="fa-IR"/>
    </w:rPr>
  </w:style>
  <w:style w:type="character" w:styleId="Hyperlink">
    <w:name w:val="Hyperlink"/>
    <w:basedOn w:val="DefaultParagraphFont"/>
    <w:uiPriority w:val="99"/>
    <w:unhideWhenUsed/>
    <w:rsid w:val="009B55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FEB"/>
  </w:style>
  <w:style w:type="paragraph" w:styleId="Footer">
    <w:name w:val="footer"/>
    <w:basedOn w:val="Normal"/>
    <w:link w:val="FooterChar"/>
    <w:uiPriority w:val="99"/>
    <w:unhideWhenUsed/>
    <w:rsid w:val="00370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FEB"/>
  </w:style>
  <w:style w:type="paragraph" w:styleId="ListParagraph">
    <w:name w:val="List Paragraph"/>
    <w:basedOn w:val="Normal"/>
    <w:uiPriority w:val="34"/>
    <w:qFormat/>
    <w:rsid w:val="009E7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31286-D297-4200-8E20-D22F0C33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هفتمین دوره جوایز ملی انجمن علمی کتابداری و اطلاع‌رسانی ایران                                                انتخاب اولیه آثار برای جایزه نورالله مرادی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هفتمین دوره جوایز ملی انجمن علمی کتابداری و اطلاع‌رسانی ایران                                                                   انتخاب اولیه برای جایزه نوش‌آفرین انصاری</dc:title>
  <dc:subject/>
  <dc:creator>Windows User</dc:creator>
  <cp:keywords/>
  <dc:description/>
  <cp:lastModifiedBy>davar</cp:lastModifiedBy>
  <cp:revision>6</cp:revision>
  <dcterms:created xsi:type="dcterms:W3CDTF">2024-09-07T12:50:00Z</dcterms:created>
  <dcterms:modified xsi:type="dcterms:W3CDTF">2024-09-08T08:59:00Z</dcterms:modified>
</cp:coreProperties>
</file>